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68" w:rsidRDefault="00120A68" w:rsidP="00120A68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附件3：辽宁师范大学2014年度教学管理先进个人名单</w:t>
      </w:r>
    </w:p>
    <w:p w:rsidR="00120A68" w:rsidRDefault="00120A68" w:rsidP="00120A68">
      <w:pPr>
        <w:ind w:leftChars="300" w:left="63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教学副院长：陈爱梅  苏艳红  刘  文  杨  梅  夏  红</w:t>
      </w:r>
    </w:p>
    <w:p w:rsidR="00120A68" w:rsidRDefault="00120A68" w:rsidP="00120A68">
      <w:pPr>
        <w:ind w:leftChars="300" w:left="63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教学秘书  ：</w:t>
      </w:r>
      <w:proofErr w:type="gramStart"/>
      <w:r>
        <w:rPr>
          <w:rFonts w:ascii="宋体" w:hAnsi="宋体" w:hint="eastAsia"/>
          <w:sz w:val="28"/>
          <w:szCs w:val="28"/>
        </w:rPr>
        <w:t>宫凌勇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王庭发</w:t>
      </w:r>
      <w:proofErr w:type="gramEnd"/>
      <w:r>
        <w:rPr>
          <w:rFonts w:ascii="宋体" w:hAnsi="宋体" w:hint="eastAsia"/>
          <w:sz w:val="28"/>
          <w:szCs w:val="28"/>
        </w:rPr>
        <w:t xml:space="preserve">  郑婧怡  郑永宝  宋海鸥</w:t>
      </w:r>
    </w:p>
    <w:p w:rsidR="00120A68" w:rsidRPr="008F3F87" w:rsidRDefault="00120A68" w:rsidP="00120A68"/>
    <w:p w:rsidR="002340ED" w:rsidRPr="00120A68" w:rsidRDefault="002340ED"/>
    <w:sectPr w:rsidR="002340ED" w:rsidRPr="00120A68" w:rsidSect="002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A68"/>
    <w:rsid w:val="00036682"/>
    <w:rsid w:val="00120A68"/>
    <w:rsid w:val="0023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2015-03-03T02:37:00Z</dcterms:created>
  <dcterms:modified xsi:type="dcterms:W3CDTF">2015-03-03T02:37:00Z</dcterms:modified>
</cp:coreProperties>
</file>