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34" w:rsidRPr="00315334" w:rsidRDefault="00315334" w:rsidP="00315334">
      <w:pPr>
        <w:widowControl/>
        <w:spacing w:before="255" w:after="128"/>
        <w:outlineLvl w:val="1"/>
        <w:rPr>
          <w:rFonts w:asciiTheme="majorEastAsia" w:eastAsiaTheme="majorEastAsia" w:hAnsiTheme="majorEastAsia" w:cs="Helvetica" w:hint="eastAsia"/>
          <w:b/>
          <w:color w:val="000000" w:themeColor="text1"/>
          <w:kern w:val="0"/>
          <w:sz w:val="32"/>
          <w:szCs w:val="28"/>
        </w:rPr>
      </w:pPr>
      <w:r w:rsidRPr="00315334">
        <w:rPr>
          <w:rFonts w:asciiTheme="majorEastAsia" w:eastAsiaTheme="majorEastAsia" w:hAnsiTheme="majorEastAsia" w:cs="Helvetica" w:hint="eastAsia"/>
          <w:b/>
          <w:color w:val="000000" w:themeColor="text1"/>
          <w:kern w:val="0"/>
          <w:sz w:val="32"/>
          <w:szCs w:val="28"/>
        </w:rPr>
        <w:t>附件4：</w:t>
      </w:r>
    </w:p>
    <w:p w:rsidR="00160BFB" w:rsidRPr="00315334" w:rsidRDefault="00315334" w:rsidP="00160BFB">
      <w:pPr>
        <w:widowControl/>
        <w:spacing w:before="255" w:after="128"/>
        <w:jc w:val="center"/>
        <w:outlineLvl w:val="1"/>
        <w:rPr>
          <w:rFonts w:asciiTheme="majorEastAsia" w:eastAsiaTheme="majorEastAsia" w:hAnsiTheme="majorEastAsia" w:cs="Helvetica"/>
          <w:b/>
          <w:color w:val="000000" w:themeColor="text1"/>
          <w:kern w:val="0"/>
          <w:sz w:val="32"/>
          <w:szCs w:val="28"/>
        </w:rPr>
      </w:pPr>
      <w:r w:rsidRPr="00315334">
        <w:rPr>
          <w:rFonts w:asciiTheme="majorEastAsia" w:eastAsiaTheme="majorEastAsia" w:hAnsiTheme="majorEastAsia" w:cs="Helvetica"/>
          <w:b/>
          <w:color w:val="000000" w:themeColor="text1"/>
          <w:kern w:val="0"/>
          <w:sz w:val="32"/>
          <w:szCs w:val="28"/>
        </w:rPr>
        <w:t>第三届</w:t>
      </w:r>
      <w:r w:rsidR="00160BFB" w:rsidRPr="00315334">
        <w:rPr>
          <w:rFonts w:asciiTheme="majorEastAsia" w:eastAsiaTheme="majorEastAsia" w:hAnsiTheme="majorEastAsia" w:cs="Helvetica"/>
          <w:b/>
          <w:color w:val="000000" w:themeColor="text1"/>
          <w:kern w:val="0"/>
          <w:sz w:val="32"/>
          <w:szCs w:val="28"/>
        </w:rPr>
        <w:t>“互联网+”大学生创新创业大赛的新变化</w:t>
      </w:r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b/>
          <w:bCs/>
          <w:color w:val="000000" w:themeColor="text1"/>
          <w:kern w:val="0"/>
          <w:sz w:val="28"/>
          <w:szCs w:val="28"/>
        </w:rPr>
        <w:t>一、增加参赛项目类型</w:t>
      </w:r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第三届大赛的参赛项目类型包括</w:t>
      </w:r>
      <w:bookmarkStart w:id="0" w:name="_GoBack"/>
      <w:bookmarkEnd w:id="0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七类：“互联网+”现代农业、“互联网+”制造业、“互联网+”信息技术服务、“互联网+”文化创意服务、“互联网+”商务服务、“互联网+”公共服务和“互联网+”公益创业。与第二届大赛相比，增加了“互联网+”文化创意服务组。</w:t>
      </w:r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b/>
          <w:bCs/>
          <w:color w:val="000000" w:themeColor="text1"/>
          <w:kern w:val="0"/>
          <w:sz w:val="28"/>
          <w:szCs w:val="28"/>
        </w:rPr>
        <w:t>二、增加就业</w:t>
      </w:r>
      <w:proofErr w:type="gramStart"/>
      <w:r w:rsidRPr="00160BFB">
        <w:rPr>
          <w:rFonts w:asciiTheme="majorEastAsia" w:eastAsiaTheme="majorEastAsia" w:hAnsiTheme="majorEastAsia" w:cs="Helvetica" w:hint="eastAsia"/>
          <w:b/>
          <w:bCs/>
          <w:color w:val="000000" w:themeColor="text1"/>
          <w:kern w:val="0"/>
          <w:sz w:val="28"/>
          <w:szCs w:val="28"/>
        </w:rPr>
        <w:t>型创业组</w:t>
      </w:r>
      <w:proofErr w:type="gramEnd"/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第三届大赛根据参赛项目所处的创业阶段、已获投资情况和项目特点分为四组：创意组、初创组、</w:t>
      </w:r>
      <w:proofErr w:type="gramStart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成长组</w:t>
      </w:r>
      <w:proofErr w:type="gramEnd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和就业</w:t>
      </w:r>
      <w:proofErr w:type="gramStart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型创业组</w:t>
      </w:r>
      <w:proofErr w:type="gramEnd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。与第二届大赛相比，增加了就业</w:t>
      </w:r>
      <w:proofErr w:type="gramStart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型创业组</w:t>
      </w:r>
      <w:proofErr w:type="gramEnd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，该组参赛项目要有效提升大学生就业数量与就业质量，主要面向高职高专院校的创新创业项目（高职高专院校也可申报其他符合条件的组别），其他高校也可申报本组。</w:t>
      </w:r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b/>
          <w:bCs/>
          <w:color w:val="000000" w:themeColor="text1"/>
          <w:kern w:val="0"/>
          <w:sz w:val="28"/>
          <w:szCs w:val="28"/>
        </w:rPr>
        <w:t>三、鼓励师生共创</w:t>
      </w:r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初创组、</w:t>
      </w:r>
      <w:proofErr w:type="gramStart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成长组</w:t>
      </w:r>
      <w:proofErr w:type="gramEnd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和就业</w:t>
      </w:r>
      <w:proofErr w:type="gramStart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型创业</w:t>
      </w:r>
      <w:proofErr w:type="gramEnd"/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t>组中已完成工商登记注册参赛项目的股权结构中，参赛成员合计不得少于1/3。对于高校科技成果转化的项目，允许将拥有科研成果的老师的股权合并计算，合并计算的股权不得少于50%，其中参赛成员合计不得少于15%。</w:t>
      </w:r>
    </w:p>
    <w:p w:rsidR="00160BFB" w:rsidRPr="00160BFB" w:rsidRDefault="00623C73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Helvetica" w:hint="eastAsia"/>
          <w:b/>
          <w:bCs/>
          <w:color w:val="000000" w:themeColor="text1"/>
          <w:kern w:val="0"/>
          <w:sz w:val="28"/>
          <w:szCs w:val="28"/>
        </w:rPr>
        <w:t>四</w:t>
      </w:r>
      <w:r w:rsidR="00160BFB" w:rsidRPr="00160BFB">
        <w:rPr>
          <w:rFonts w:asciiTheme="majorEastAsia" w:eastAsiaTheme="majorEastAsia" w:hAnsiTheme="majorEastAsia" w:cs="Helvetica" w:hint="eastAsia"/>
          <w:b/>
          <w:bCs/>
          <w:color w:val="000000" w:themeColor="text1"/>
          <w:kern w:val="0"/>
          <w:sz w:val="28"/>
          <w:szCs w:val="28"/>
        </w:rPr>
        <w:t>、新增两项大赛同期活动</w:t>
      </w:r>
    </w:p>
    <w:p w:rsidR="00160BFB" w:rsidRPr="00160BFB" w:rsidRDefault="00160BFB" w:rsidP="00160BFB">
      <w:pPr>
        <w:widowControl/>
        <w:spacing w:line="555" w:lineRule="atLeast"/>
        <w:ind w:firstLine="555"/>
        <w:jc w:val="left"/>
        <w:rPr>
          <w:rFonts w:asciiTheme="majorEastAsia" w:eastAsiaTheme="majorEastAsia" w:hAnsiTheme="majorEastAsia" w:cs="Helvetica"/>
          <w:color w:val="000000" w:themeColor="text1"/>
          <w:kern w:val="0"/>
          <w:sz w:val="28"/>
          <w:szCs w:val="28"/>
        </w:rPr>
      </w:pPr>
      <w:r w:rsidRPr="00160BFB">
        <w:rPr>
          <w:rFonts w:asciiTheme="majorEastAsia" w:eastAsiaTheme="majorEastAsia" w:hAnsiTheme="majorEastAsia" w:cs="Helvetica" w:hint="eastAsia"/>
          <w:color w:val="000000" w:themeColor="text1"/>
          <w:kern w:val="0"/>
          <w:sz w:val="28"/>
          <w:szCs w:val="28"/>
        </w:rPr>
        <w:lastRenderedPageBreak/>
        <w:t>一是传承红色基因，发扬延安精神，开展“青年红色筑梦之旅”活动；二是发挥西安古丝绸之路起点地域优势，紧密结合国家“一带一路”发展战略，召开“一带一路”大学创新创业教育校长论坛。</w:t>
      </w:r>
    </w:p>
    <w:p w:rsidR="006B11A1" w:rsidRPr="00160BFB" w:rsidRDefault="006B11A1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sectPr w:rsidR="006B11A1" w:rsidRPr="0016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BD"/>
    <w:rsid w:val="00160BFB"/>
    <w:rsid w:val="002C69BD"/>
    <w:rsid w:val="00315334"/>
    <w:rsid w:val="00623C73"/>
    <w:rsid w:val="006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DCE9E-2D7F-4DC3-BE6D-08CE973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60BF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60BFB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ynamic-time">
    <w:name w:val="dynamic-time"/>
    <w:basedOn w:val="a"/>
    <w:rsid w:val="00160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60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0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辽宁师范大学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潘黎</dc:creator>
  <cp:keywords/>
  <dc:description/>
  <cp:lastModifiedBy>潘黎</cp:lastModifiedBy>
  <cp:revision>4</cp:revision>
  <dcterms:created xsi:type="dcterms:W3CDTF">2017-03-23T12:32:00Z</dcterms:created>
  <dcterms:modified xsi:type="dcterms:W3CDTF">2017-03-28T01:07:00Z</dcterms:modified>
</cp:coreProperties>
</file>