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Times New Roman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附件</w:t>
      </w: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cs="仿宋_GB2312"/>
          <w:sz w:val="24"/>
          <w:szCs w:val="24"/>
        </w:rPr>
        <w:t>：</w:t>
      </w:r>
    </w:p>
    <w:p>
      <w:pPr>
        <w:pStyle w:val="2"/>
        <w:widowControl w:val="0"/>
        <w:snapToGrid w:val="0"/>
        <w:spacing w:before="0" w:beforeAutospacing="0" w:after="0" w:afterAutospacing="0" w:line="440" w:lineRule="exact"/>
        <w:jc w:val="center"/>
        <w:rPr>
          <w:rFonts w:cs="Times New Roman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辽宁师范大学</w:t>
      </w:r>
      <w:r>
        <w:rPr>
          <w:rFonts w:hint="eastAsia"/>
          <w:sz w:val="36"/>
          <w:szCs w:val="36"/>
          <w:lang w:val="en-US" w:eastAsia="zh-CN"/>
        </w:rPr>
        <w:t>2017年度本科生教学技能大赛</w:t>
      </w:r>
    </w:p>
    <w:p>
      <w:pPr>
        <w:jc w:val="center"/>
        <w:rPr>
          <w:rFonts w:cs="Times New Roman"/>
        </w:rPr>
      </w:pPr>
      <w:r>
        <w:rPr>
          <w:rFonts w:hint="eastAsia" w:cs="宋体"/>
          <w:sz w:val="36"/>
          <w:szCs w:val="36"/>
        </w:rPr>
        <w:t>评价指标体系（试行）</w:t>
      </w:r>
    </w:p>
    <w:tbl>
      <w:tblPr>
        <w:tblStyle w:val="4"/>
        <w:tblW w:w="84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245"/>
        <w:gridCol w:w="904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03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评价内容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评价标准</w:t>
            </w:r>
          </w:p>
        </w:tc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分值</w:t>
            </w:r>
          </w:p>
        </w:tc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403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教学目标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目标设置明确，符合课标要求和学生实际</w:t>
            </w:r>
          </w:p>
        </w:tc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5</w:t>
            </w:r>
          </w:p>
        </w:tc>
        <w:tc>
          <w:tcPr>
            <w:tcW w:w="904" w:type="dxa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1403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教学内容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重点内容讲解明白，教学难点处理恰当，关注学生已有知识和经验，注重学生能力培养，知识阐释正确</w:t>
            </w:r>
          </w:p>
        </w:tc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904" w:type="dxa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7" w:hRule="atLeast"/>
          <w:jc w:val="center"/>
        </w:trPr>
        <w:tc>
          <w:tcPr>
            <w:tcW w:w="1403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教学方法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按新课标的教学理念处理教学内容以及教与学、知识与能力的关系，较好落实教学目标；突出自主、探究、合作学习方式，体现多元化学习方法；强调课堂交流，实现有效师生互动</w:t>
            </w: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904" w:type="dxa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1403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教学过程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教学整体安排合理，环节紧凑，层次清晰；教学特色突出；恰当使用多媒体课件辅助教学，教学演示规范；按时完成教学任务，达成教学目标</w:t>
            </w:r>
          </w:p>
        </w:tc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20</w:t>
            </w:r>
          </w:p>
        </w:tc>
        <w:tc>
          <w:tcPr>
            <w:tcW w:w="904" w:type="dxa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1403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教学素质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教态自然亲切、仪表举止得体，注重目光交流，教学语言规范准确、生动简洁</w:t>
            </w:r>
          </w:p>
        </w:tc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904" w:type="dxa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1403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教学创新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教学过程富有创意；能创造性的使用教材；教学方法灵活多样</w:t>
            </w:r>
          </w:p>
        </w:tc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904" w:type="dxa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1403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板书设计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较好反映教学设计意图，突显重点、难点；构思巧妙，运用合理；书写规范、正确、美观</w:t>
            </w:r>
          </w:p>
        </w:tc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904" w:type="dxa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2" w:hRule="atLeast"/>
          <w:jc w:val="center"/>
        </w:trPr>
        <w:tc>
          <w:tcPr>
            <w:tcW w:w="1403" w:type="dxa"/>
            <w:vAlign w:val="center"/>
          </w:tcPr>
          <w:p>
            <w:pPr>
              <w:pStyle w:val="2"/>
              <w:widowControl w:val="0"/>
              <w:spacing w:before="0" w:beforeAutospacing="0" w:after="0" w:afterAutospacing="0" w:line="4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课件设计</w:t>
            </w:r>
          </w:p>
        </w:tc>
        <w:tc>
          <w:tcPr>
            <w:tcW w:w="5245" w:type="dxa"/>
            <w:vAlign w:val="center"/>
          </w:tcPr>
          <w:p>
            <w:pPr>
              <w:pStyle w:val="2"/>
              <w:widowControl w:val="0"/>
              <w:spacing w:before="0" w:beforeAutospacing="0" w:after="0" w:afterAutospacing="0" w:line="400" w:lineRule="exact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课件取材适宜，内容科学、正确、规范；设计新颖，能体现教学设计思想；课件使用有利于提高教学效果，能调动学生的学习热情</w:t>
            </w:r>
          </w:p>
        </w:tc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904" w:type="dxa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1403" w:type="dxa"/>
            <w:vAlign w:val="center"/>
          </w:tcPr>
          <w:p>
            <w:pPr>
              <w:pStyle w:val="2"/>
              <w:widowControl w:val="0"/>
              <w:spacing w:before="0" w:beforeAutospacing="0" w:after="0" w:afterAutospacing="0" w:line="4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现场答辩</w:t>
            </w:r>
          </w:p>
        </w:tc>
        <w:tc>
          <w:tcPr>
            <w:tcW w:w="5245" w:type="dxa"/>
            <w:vAlign w:val="center"/>
          </w:tcPr>
          <w:p>
            <w:pPr>
              <w:pStyle w:val="2"/>
              <w:widowControl w:val="0"/>
              <w:spacing w:before="0" w:beforeAutospacing="0" w:after="0" w:afterAutospacing="0" w:line="400" w:lineRule="exact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紧扣问题，回答观点正确、鲜明；逻辑清晰，语言表达规范、简洁、流畅，</w:t>
            </w:r>
            <w:r>
              <w:rPr>
                <w:rFonts w:hint="eastAsia"/>
              </w:rPr>
              <w:t>层次清晰</w:t>
            </w:r>
            <w:r>
              <w:t xml:space="preserve"> </w:t>
            </w:r>
          </w:p>
        </w:tc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904" w:type="dxa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6648" w:type="dxa"/>
            <w:gridSpan w:val="2"/>
            <w:vAlign w:val="center"/>
          </w:tcPr>
          <w:p>
            <w:pPr>
              <w:pStyle w:val="2"/>
              <w:widowControl w:val="0"/>
              <w:spacing w:before="0" w:beforeAutospacing="0" w:after="0" w:afterAutospacing="0" w:line="4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</w:rPr>
              <w:t>总计</w:t>
            </w:r>
          </w:p>
        </w:tc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04" w:type="dxa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62E5B"/>
    <w:rsid w:val="59F6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2017-10-25T07:04:00Z</dcterms:created>
  <dc:creator>Administrator</dc:creator>
  <cp:lastModifiedBy>Administrator</cp:lastModifiedBy>
  <dcterms:modified xsi:type="dcterms:W3CDTF">2017-10-25T07:05:16Z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