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Times New Roman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附件</w:t>
      </w: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cs="仿宋_GB2312"/>
          <w:sz w:val="24"/>
          <w:szCs w:val="24"/>
        </w:rPr>
        <w:t>：</w:t>
      </w:r>
    </w:p>
    <w:p>
      <w:pPr>
        <w:pStyle w:val="2"/>
        <w:widowControl w:val="0"/>
        <w:snapToGrid w:val="0"/>
        <w:spacing w:before="0" w:beforeAutospacing="0" w:after="0" w:afterAutospacing="0" w:line="440" w:lineRule="exact"/>
        <w:jc w:val="center"/>
        <w:rPr>
          <w:rFonts w:cs="Times New Roman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辽宁师范大学</w:t>
      </w:r>
      <w:r>
        <w:rPr>
          <w:rFonts w:hint="eastAsia"/>
          <w:sz w:val="36"/>
          <w:szCs w:val="36"/>
          <w:lang w:val="en-US" w:eastAsia="zh-CN"/>
        </w:rPr>
        <w:t>2018年度本科师范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生教学技能大赛</w:t>
      </w:r>
    </w:p>
    <w:p>
      <w:pPr>
        <w:jc w:val="center"/>
        <w:rPr>
          <w:rFonts w:cs="Times New Roman"/>
        </w:rPr>
      </w:pPr>
      <w:r>
        <w:rPr>
          <w:rFonts w:hint="eastAsia" w:cs="宋体"/>
          <w:sz w:val="36"/>
          <w:szCs w:val="36"/>
        </w:rPr>
        <w:t>评价指标体系</w:t>
      </w:r>
    </w:p>
    <w:tbl>
      <w:tblPr>
        <w:tblStyle w:val="4"/>
        <w:tblW w:w="84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245"/>
        <w:gridCol w:w="90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评价内容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评价标准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分值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教学目标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目标设置明确，符合课标要求和学生实际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教学内容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重点内容讲解明白，教学难点处理恰当，关注学生已有知识和经验，注重学生能力培养，知识阐释正确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教学方法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按新课标的教学理念处理教学内容以及教与学、知识与能力的关系，较好落实教学目标；突出自主、探究、合作学习方式，体现多元化学习方法；强调课堂交流，实现有效师生互动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教学过程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教学整体安排合理，环节紧凑，层次清晰；教学特色突出；恰当使用多媒体课件辅助教学，教学演示规范；按时完成教学任务，达成教学目标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教学素质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教态自然亲切、仪表举止得体，注重目光交流，教学语言规范准确、生动简洁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教学创新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教学过程富有创意；能创造性的使用教材；教学方法灵活多样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403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板书设计</w:t>
            </w:r>
          </w:p>
        </w:tc>
        <w:tc>
          <w:tcPr>
            <w:tcW w:w="5245" w:type="dxa"/>
            <w:vAlign w:val="center"/>
          </w:tcPr>
          <w:p>
            <w:pPr>
              <w:spacing w:line="40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较好反映教学设计意图，突显重点、难点；构思巧妙，运用合理；书写规范、正确、美观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课件设计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课件取材适宜，内容科学、正确、规范；设计新颖，能体现教学设计思想；课件使用有利于提高教学效果，能调动学生的学习热情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403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现场答辩</w:t>
            </w:r>
          </w:p>
        </w:tc>
        <w:tc>
          <w:tcPr>
            <w:tcW w:w="5245" w:type="dxa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紧扣问题，回答观点正确、鲜明；逻辑清晰，语言表达规范、简洁、流畅，</w:t>
            </w:r>
            <w:r>
              <w:rPr>
                <w:rFonts w:hint="eastAsia"/>
              </w:rPr>
              <w:t>层次清晰</w:t>
            </w:r>
            <w:r>
              <w:t xml:space="preserve"> 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6648" w:type="dxa"/>
            <w:gridSpan w:val="2"/>
            <w:vAlign w:val="center"/>
          </w:tcPr>
          <w:p>
            <w:pPr>
              <w:pStyle w:val="2"/>
              <w:widowControl w:val="0"/>
              <w:spacing w:before="0" w:beforeAutospacing="0" w:after="0" w:afterAutospacing="0" w:line="40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904" w:type="dxa"/>
            <w:vAlign w:val="center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</w:t>
            </w:r>
          </w:p>
        </w:tc>
        <w:tc>
          <w:tcPr>
            <w:tcW w:w="904" w:type="dxa"/>
          </w:tcPr>
          <w:p>
            <w:pPr>
              <w:spacing w:line="400" w:lineRule="exact"/>
              <w:jc w:val="center"/>
              <w:rPr>
                <w:rFonts w:ascii="宋体" w:cs="Times New Roman"/>
                <w:kern w:val="0"/>
              </w:rPr>
            </w:pP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62E5B"/>
    <w:rsid w:val="1E0F10F5"/>
    <w:rsid w:val="4B1D6F27"/>
    <w:rsid w:val="59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2017-10-25T07:04:00Z</dcterms:created>
  <dc:creator>Administrator</dc:creator>
  <cp:lastModifiedBy>风一样自由</cp:lastModifiedBy>
  <dcterms:modified xsi:type="dcterms:W3CDTF">2018-11-06T00:28:30Z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